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第十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  <w:lang w:eastAsia="zh-CN"/>
        </w:rPr>
        <w:t>五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届全国大学生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仿宋_GB2312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8"/>
          <w:lang w:val="en-US" w:eastAsia="zh-CN"/>
        </w:rPr>
        <w:t xml:space="preserve">    见示例。</w:t>
      </w:r>
    </w:p>
    <w:p>
      <w:pPr>
        <w:widowControl w:val="0"/>
        <w:numPr>
          <w:ilvl w:val="0"/>
          <w:numId w:val="0"/>
        </w:numPr>
        <w:spacing w:line="480" w:lineRule="exact"/>
        <w:jc w:val="both"/>
        <w:rPr>
          <w:rFonts w:ascii="Times New Roman" w:hAnsi="Times New Roman" w:eastAsia="仿宋_GB2312"/>
          <w:b/>
          <w:sz w:val="24"/>
          <w:szCs w:val="28"/>
        </w:rPr>
      </w:pPr>
    </w:p>
    <w:p>
      <w:pPr>
        <w:widowControl w:val="0"/>
        <w:numPr>
          <w:ilvl w:val="0"/>
          <w:numId w:val="0"/>
        </w:numPr>
        <w:spacing w:line="480" w:lineRule="exact"/>
        <w:jc w:val="both"/>
        <w:rPr>
          <w:rFonts w:ascii="Times New Roman" w:hAnsi="Times New Roman" w:eastAsia="仿宋_GB2312"/>
          <w:b/>
          <w:sz w:val="24"/>
          <w:szCs w:val="28"/>
        </w:rPr>
      </w:pPr>
    </w:p>
    <w:p>
      <w:pPr>
        <w:widowControl w:val="0"/>
        <w:numPr>
          <w:ilvl w:val="0"/>
          <w:numId w:val="0"/>
        </w:numPr>
        <w:spacing w:line="480" w:lineRule="exact"/>
        <w:jc w:val="both"/>
        <w:rPr>
          <w:rFonts w:ascii="Times New Roman" w:hAnsi="Times New Roman" w:eastAsia="仿宋_GB2312"/>
          <w:b/>
          <w:sz w:val="24"/>
          <w:szCs w:val="28"/>
        </w:rPr>
      </w:pPr>
    </w:p>
    <w:p>
      <w:pPr>
        <w:widowControl w:val="0"/>
        <w:numPr>
          <w:ilvl w:val="0"/>
          <w:numId w:val="0"/>
        </w:numPr>
        <w:spacing w:line="480" w:lineRule="exact"/>
        <w:jc w:val="both"/>
        <w:rPr>
          <w:rFonts w:ascii="Times New Roman" w:hAnsi="Times New Roman" w:eastAsia="仿宋_GB2312"/>
          <w:b/>
          <w:sz w:val="24"/>
          <w:szCs w:val="28"/>
        </w:rPr>
      </w:pPr>
    </w:p>
    <w:p>
      <w:pPr>
        <w:widowControl w:val="0"/>
        <w:numPr>
          <w:ilvl w:val="0"/>
          <w:numId w:val="0"/>
        </w:numPr>
        <w:spacing w:line="480" w:lineRule="exact"/>
        <w:jc w:val="both"/>
        <w:rPr>
          <w:rFonts w:hint="eastAsia" w:ascii="Times New Roman" w:hAnsi="Times New Roman" w:eastAsia="仿宋_GB2312"/>
          <w:b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4"/>
          <w:szCs w:val="28"/>
          <w:lang w:val="en-US" w:eastAsia="zh-CN"/>
        </w:rPr>
        <w:t>示例：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lang w:eastAsia="zh-CN"/>
        </w:rPr>
        <w:t>中低温热能高效利用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张×，李×，王×，赵×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  <w:lang w:eastAsia="zh-CN"/>
        </w:rPr>
        <w:t>赵</w:t>
      </w:r>
      <w:r>
        <w:rPr>
          <w:rFonts w:hint="eastAsia" w:ascii="Times New Roman" w:hAnsi="Times New Roman"/>
          <w:sz w:val="24"/>
          <w:szCs w:val="24"/>
        </w:rPr>
        <w:t>××，</w:t>
      </w:r>
      <w:r>
        <w:rPr>
          <w:rFonts w:hint="eastAsia" w:ascii="Times New Roman" w:hAnsi="Times New Roman"/>
          <w:sz w:val="24"/>
          <w:szCs w:val="24"/>
          <w:lang w:eastAsia="zh-CN"/>
        </w:rPr>
        <w:t>邓</w:t>
      </w:r>
      <w:r>
        <w:rPr>
          <w:rFonts w:hint="eastAsia" w:ascii="Times New Roman" w:hAnsi="Times New Roman"/>
          <w:sz w:val="24"/>
          <w:szCs w:val="24"/>
        </w:rPr>
        <w:t>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（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天津</w:t>
      </w:r>
      <w:r>
        <w:rPr>
          <w:rFonts w:hint="eastAsia" w:ascii="Times New Roman" w:hAnsi="Times New Roman"/>
          <w:color w:val="auto"/>
          <w:sz w:val="24"/>
          <w:highlight w:val="none"/>
        </w:rPr>
        <w:t>大学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，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机械工程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学院，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天津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，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300350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，××× ）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  <w:lang w:eastAsia="zh-CN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textAlignment w:val="auto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系统设计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lang w:eastAsia="zh-CN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  <w:lang w:eastAsia="zh-CN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after="156" w:afterLines="50" w:line="440" w:lineRule="exact"/>
        <w:rPr>
          <w:rFonts w:hint="eastAsia" w:ascii="Times New Roman" w:hAnsi="Times New Roman" w:eastAsia="黑体"/>
          <w:sz w:val="24"/>
          <w:szCs w:val="24"/>
          <w:lang w:eastAsia="zh-CN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  <w:lang w:eastAsia="zh-CN"/>
        </w:rPr>
        <w:t>机械部分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highlight w:val="none"/>
        </w:rPr>
        <w:t>机械部分设计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如图1所示，……</w:t>
      </w:r>
    </w:p>
    <w:p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c>
          <w:tcPr>
            <w:tcW w:w="852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114300" distR="114300">
                  <wp:extent cx="1863090" cy="183388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  <w:t>图1 节能减排大赛LOGO</w:t>
            </w:r>
          </w:p>
        </w:tc>
      </w:tr>
    </w:tbl>
    <w:p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  <w:lang w:eastAsia="zh-CN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  <w:lang w:eastAsia="zh-CN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  <w:lang w:eastAsia="zh-CN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  <w:lang w:eastAsia="zh-CN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line="440" w:lineRule="exact"/>
        <w:rPr>
          <w:rFonts w:hint="eastAsia" w:ascii="Times New Roman" w:hAnsi="Times New Roman"/>
          <w:sz w:val="24"/>
          <w:szCs w:val="24"/>
        </w:rPr>
      </w:pPr>
    </w:p>
    <w:p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</w:t>
      </w:r>
      <w:r>
        <w:rPr>
          <w:rFonts w:hint="eastAsia" w:ascii="Times New Roman" w:hAnsi="Times New Roman"/>
          <w:sz w:val="24"/>
          <w:lang w:eastAsia="zh-CN"/>
        </w:rPr>
        <w:t>：</w:t>
      </w:r>
      <w:r>
        <w:rPr>
          <w:rFonts w:hint="eastAsia" w:ascii="Times New Roman" w:hAnsi="Times New Roman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63061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1271</Characters>
  <Lines>10</Lines>
  <Paragraphs>2</Paragraphs>
  <TotalTime>0</TotalTime>
  <ScaleCrop>false</ScaleCrop>
  <LinksUpToDate>false</LinksUpToDate>
  <CharactersWithSpaces>1491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2021-03-15T03:39:00Z</dcterms:created>
  <dcterms:modified xsi:type="dcterms:W3CDTF">2022-03-04T17:50:26Z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